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8"/>
        <w:tblW w:w="5000" w:type="pct"/>
        <w:tblLook w:val="04A0" w:firstRow="1" w:lastRow="0" w:firstColumn="1" w:lastColumn="0" w:noHBand="0" w:noVBand="1"/>
      </w:tblPr>
      <w:tblGrid>
        <w:gridCol w:w="1279"/>
        <w:gridCol w:w="2536"/>
        <w:gridCol w:w="2708"/>
        <w:gridCol w:w="1597"/>
        <w:gridCol w:w="2477"/>
        <w:gridCol w:w="1793"/>
        <w:gridCol w:w="1887"/>
      </w:tblGrid>
      <w:tr w:rsidR="008F15A3" w14:paraId="30A86DFE" w14:textId="17C066D9" w:rsidTr="00D97A8A">
        <w:trPr>
          <w:trHeight w:val="1251"/>
        </w:trPr>
        <w:tc>
          <w:tcPr>
            <w:tcW w:w="448" w:type="pct"/>
            <w:shd w:val="clear" w:color="auto" w:fill="E2EFD9" w:themeFill="accent6" w:themeFillTint="33"/>
            <w:vAlign w:val="center"/>
          </w:tcPr>
          <w:p w14:paraId="3E933E33" w14:textId="4F509DE6" w:rsidR="008F15A3" w:rsidRPr="00147615" w:rsidRDefault="008F15A3" w:rsidP="00650C3A">
            <w:pPr>
              <w:jc w:val="center"/>
              <w:rPr>
                <w:b/>
                <w:bCs/>
                <w:sz w:val="24"/>
                <w:szCs w:val="24"/>
              </w:rPr>
            </w:pPr>
            <w:r w:rsidRPr="0014761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88" w:type="pct"/>
            <w:shd w:val="clear" w:color="auto" w:fill="E2EFD9" w:themeFill="accent6" w:themeFillTint="33"/>
            <w:vAlign w:val="center"/>
          </w:tcPr>
          <w:p w14:paraId="251A9EA2" w14:textId="027133D0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MODULI DIDATTICI</w:t>
            </w:r>
          </w:p>
        </w:tc>
        <w:tc>
          <w:tcPr>
            <w:tcW w:w="948" w:type="pct"/>
            <w:shd w:val="clear" w:color="auto" w:fill="E2EFD9" w:themeFill="accent6" w:themeFillTint="33"/>
          </w:tcPr>
          <w:p w14:paraId="7D3EB5C4" w14:textId="514C5E93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TITOLO LEZIONE/ESERCITAZIONE</w:t>
            </w:r>
          </w:p>
        </w:tc>
        <w:tc>
          <w:tcPr>
            <w:tcW w:w="559" w:type="pct"/>
            <w:shd w:val="clear" w:color="auto" w:fill="E2EFD9" w:themeFill="accent6" w:themeFillTint="33"/>
            <w:vAlign w:val="center"/>
          </w:tcPr>
          <w:p w14:paraId="69AB272A" w14:textId="348569F5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615">
              <w:rPr>
                <w:b/>
                <w:bCs/>
                <w:sz w:val="24"/>
                <w:szCs w:val="24"/>
              </w:rPr>
              <w:t xml:space="preserve">Mediazione Familiare </w:t>
            </w:r>
          </w:p>
          <w:p w14:paraId="5C716D4B" w14:textId="32C27910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615">
              <w:rPr>
                <w:b/>
                <w:bCs/>
                <w:sz w:val="24"/>
                <w:szCs w:val="24"/>
              </w:rPr>
              <w:t>+</w:t>
            </w:r>
          </w:p>
          <w:p w14:paraId="6BBEE1D1" w14:textId="7CF4F53F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615">
              <w:rPr>
                <w:b/>
                <w:bCs/>
                <w:sz w:val="24"/>
                <w:szCs w:val="24"/>
              </w:rPr>
              <w:t>ALTRE MATERIE</w:t>
            </w:r>
          </w:p>
        </w:tc>
        <w:tc>
          <w:tcPr>
            <w:tcW w:w="867" w:type="pct"/>
            <w:shd w:val="clear" w:color="auto" w:fill="E2EFD9" w:themeFill="accent6" w:themeFillTint="33"/>
            <w:vAlign w:val="center"/>
          </w:tcPr>
          <w:p w14:paraId="371D3F29" w14:textId="17006B90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615">
              <w:rPr>
                <w:b/>
                <w:bCs/>
                <w:sz w:val="24"/>
                <w:szCs w:val="24"/>
              </w:rPr>
              <w:t>AULA/FAD/MODALIT</w:t>
            </w:r>
            <w:r>
              <w:rPr>
                <w:b/>
                <w:bCs/>
                <w:sz w:val="24"/>
                <w:szCs w:val="24"/>
              </w:rPr>
              <w:t xml:space="preserve">À </w:t>
            </w:r>
            <w:r w:rsidRPr="00147615">
              <w:rPr>
                <w:b/>
                <w:bCs/>
                <w:sz w:val="24"/>
                <w:szCs w:val="24"/>
              </w:rPr>
              <w:t>AUDIOVISIVA SINCRONA</w:t>
            </w:r>
          </w:p>
        </w:tc>
        <w:tc>
          <w:tcPr>
            <w:tcW w:w="628" w:type="pct"/>
            <w:shd w:val="clear" w:color="auto" w:fill="E2EFD9" w:themeFill="accent6" w:themeFillTint="33"/>
            <w:vAlign w:val="center"/>
          </w:tcPr>
          <w:p w14:paraId="7B240A34" w14:textId="789F7893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661" w:type="pct"/>
            <w:shd w:val="clear" w:color="auto" w:fill="E2EFD9" w:themeFill="accent6" w:themeFillTint="33"/>
          </w:tcPr>
          <w:p w14:paraId="21675E0F" w14:textId="77777777" w:rsidR="008F15A3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B983FF" w14:textId="77777777" w:rsidR="008F15A3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64063" w14:textId="6474EC46" w:rsidR="008F15A3" w:rsidRPr="00147615" w:rsidRDefault="008F15A3" w:rsidP="00432C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RISERVATO CAF</w:t>
            </w:r>
          </w:p>
        </w:tc>
      </w:tr>
      <w:tr w:rsidR="00D97A8A" w14:paraId="60DB6F2C" w14:textId="7B510096" w:rsidTr="00D97A8A">
        <w:trPr>
          <w:trHeight w:val="1117"/>
        </w:trPr>
        <w:tc>
          <w:tcPr>
            <w:tcW w:w="448" w:type="pct"/>
            <w:vAlign w:val="center"/>
          </w:tcPr>
          <w:p w14:paraId="5EBE33CD" w14:textId="0826B09A" w:rsidR="008F15A3" w:rsidRPr="00114B33" w:rsidRDefault="008F15A3" w:rsidP="00432C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4B33">
              <w:rPr>
                <w:rFonts w:ascii="Times New Roman" w:hAnsi="Times New Roman" w:cs="Times New Roman"/>
                <w:color w:val="FF0000"/>
              </w:rPr>
              <w:t>ESEMPI</w:t>
            </w:r>
          </w:p>
          <w:p w14:paraId="1691FEF9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489081EA" w14:textId="4E6ADAD8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6AD4C346" w14:textId="2D92CC9D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7F5A92">
              <w:rPr>
                <w:rFonts w:ascii="Times New Roman" w:hAnsi="Times New Roman" w:cs="Times New Roman"/>
              </w:rPr>
              <w:t>a teoria del conflitto e il conflitto familiare</w:t>
            </w:r>
          </w:p>
        </w:tc>
        <w:tc>
          <w:tcPr>
            <w:tcW w:w="948" w:type="pct"/>
          </w:tcPr>
          <w:p w14:paraId="6E3361A6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43256E6A" w14:textId="69D01145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14:paraId="6A7B9425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31D94E5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26CF1DB4" w14:textId="378C0EB9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72B33A96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6D906689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73623A47" w14:textId="57BA9346" w:rsidTr="00D97A8A">
        <w:trPr>
          <w:trHeight w:val="1038"/>
        </w:trPr>
        <w:tc>
          <w:tcPr>
            <w:tcW w:w="448" w:type="pct"/>
            <w:vAlign w:val="center"/>
          </w:tcPr>
          <w:p w14:paraId="68686580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5D44CD5D" w14:textId="77468BA6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33875595" w14:textId="629B6CE5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B3238">
              <w:rPr>
                <w:rFonts w:ascii="Times New Roman" w:hAnsi="Times New Roman" w:cs="Times New Roman"/>
              </w:rPr>
              <w:t xml:space="preserve"> rapporti patrimoniali e personali della coppia e la filiazione</w:t>
            </w:r>
          </w:p>
        </w:tc>
        <w:tc>
          <w:tcPr>
            <w:tcW w:w="948" w:type="pct"/>
          </w:tcPr>
          <w:p w14:paraId="6A563E90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3029CC07" w14:textId="4436187D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</w:t>
            </w:r>
          </w:p>
        </w:tc>
        <w:tc>
          <w:tcPr>
            <w:tcW w:w="867" w:type="pct"/>
            <w:vAlign w:val="center"/>
          </w:tcPr>
          <w:p w14:paraId="5D22032A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72369593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5C552254" w14:textId="7C62B7EA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4912DAD7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2BB0C7DC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5B5F8184" w14:textId="37F01E2F" w:rsidTr="00D97A8A">
        <w:trPr>
          <w:trHeight w:val="982"/>
        </w:trPr>
        <w:tc>
          <w:tcPr>
            <w:tcW w:w="448" w:type="pct"/>
            <w:vAlign w:val="center"/>
          </w:tcPr>
          <w:p w14:paraId="49327A20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1A629D46" w14:textId="30840088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5438340F" w14:textId="05517316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B3238">
              <w:rPr>
                <w:rFonts w:ascii="Times New Roman" w:hAnsi="Times New Roman" w:cs="Times New Roman"/>
              </w:rPr>
              <w:t xml:space="preserve"> diversi modelli di coppia e di famiglia</w:t>
            </w:r>
          </w:p>
        </w:tc>
        <w:tc>
          <w:tcPr>
            <w:tcW w:w="948" w:type="pct"/>
          </w:tcPr>
          <w:p w14:paraId="7F76618D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017B2D52" w14:textId="09AAFB46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14:paraId="47831735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639031DF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54778E15" w14:textId="4AD835AE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0992AF66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11C2D40F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66734D7D" w14:textId="7A4DF4E6" w:rsidTr="00D97A8A">
        <w:trPr>
          <w:trHeight w:val="939"/>
        </w:trPr>
        <w:tc>
          <w:tcPr>
            <w:tcW w:w="448" w:type="pct"/>
            <w:vAlign w:val="center"/>
          </w:tcPr>
          <w:p w14:paraId="21B1FF52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79F89E42" w14:textId="449CA8F5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51DC4D1A" w14:textId="3391E412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B3238">
              <w:rPr>
                <w:rFonts w:ascii="Times New Roman" w:hAnsi="Times New Roman" w:cs="Times New Roman"/>
              </w:rPr>
              <w:t xml:space="preserve"> cicli di vita della coppia e della famiglia</w:t>
            </w:r>
          </w:p>
        </w:tc>
        <w:tc>
          <w:tcPr>
            <w:tcW w:w="948" w:type="pct"/>
          </w:tcPr>
          <w:p w14:paraId="5EB93BA0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3285AA30" w14:textId="7B89561B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867" w:type="pct"/>
            <w:vAlign w:val="center"/>
          </w:tcPr>
          <w:p w14:paraId="58355F64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47099569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1AE049AF" w14:textId="006F407C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lastRenderedPageBreak/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29777293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1BB91744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5017985E" w14:textId="1FC3F41E" w:rsidTr="00D97A8A">
        <w:trPr>
          <w:trHeight w:val="918"/>
        </w:trPr>
        <w:tc>
          <w:tcPr>
            <w:tcW w:w="448" w:type="pct"/>
            <w:vAlign w:val="center"/>
          </w:tcPr>
          <w:p w14:paraId="5A1100CD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70709750" w14:textId="5958AA10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gg.mm.aaaa</w:t>
            </w:r>
            <w:proofErr w:type="gramEnd"/>
          </w:p>
        </w:tc>
        <w:tc>
          <w:tcPr>
            <w:tcW w:w="888" w:type="pct"/>
            <w:vAlign w:val="center"/>
          </w:tcPr>
          <w:p w14:paraId="05226C3A" w14:textId="3EDE723D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LA CRISI DELLA COPPIA E LE CONSEGUENZE SUL RAPPORTO CON I FIGLI E L'INTERVENTO DEL MEDIATORE FAMILIARE</w:t>
            </w:r>
          </w:p>
          <w:p w14:paraId="60759E5B" w14:textId="77777777" w:rsidR="008F15A3" w:rsidRPr="003A3880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2A69CF46" w14:textId="149EA0D9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(materia che dovrà prevedere contenuti UNI 11644:2025)</w:t>
            </w:r>
          </w:p>
        </w:tc>
        <w:tc>
          <w:tcPr>
            <w:tcW w:w="948" w:type="pct"/>
          </w:tcPr>
          <w:p w14:paraId="13645518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2DC0667D" w14:textId="03313FAC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</w:tc>
        <w:tc>
          <w:tcPr>
            <w:tcW w:w="867" w:type="pct"/>
            <w:vAlign w:val="center"/>
          </w:tcPr>
          <w:p w14:paraId="385E0F5B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04DBF808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3514968E" w14:textId="4BB89FEC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71E09741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3B78DC38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4926743F" w14:textId="26A52876" w:rsidTr="00D97A8A">
        <w:trPr>
          <w:trHeight w:val="918"/>
        </w:trPr>
        <w:tc>
          <w:tcPr>
            <w:tcW w:w="448" w:type="pct"/>
            <w:vAlign w:val="center"/>
          </w:tcPr>
          <w:p w14:paraId="08CF026A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0380AF20" w14:textId="089C4306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7ACB0A61" w14:textId="6626C6FA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3A3880">
              <w:rPr>
                <w:rFonts w:ascii="Times New Roman" w:hAnsi="Times New Roman" w:cs="Times New Roman"/>
              </w:rPr>
              <w:t>'approccio socio-psicologico alle relazioni familiari</w:t>
            </w:r>
          </w:p>
        </w:tc>
        <w:tc>
          <w:tcPr>
            <w:tcW w:w="948" w:type="pct"/>
          </w:tcPr>
          <w:p w14:paraId="16EBD082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3126AD5E" w14:textId="0B2148A0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SOCIOLOGIA</w:t>
            </w:r>
          </w:p>
          <w:p w14:paraId="340A08B8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32058118" w14:textId="31C6A40C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867" w:type="pct"/>
            <w:vAlign w:val="center"/>
          </w:tcPr>
          <w:p w14:paraId="6E5C0046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547ED7DD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18364ED0" w14:textId="42F53854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767A33E9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290E01B9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54DF301D" w14:textId="1964DB4B" w:rsidTr="00D97A8A">
        <w:trPr>
          <w:trHeight w:val="990"/>
        </w:trPr>
        <w:tc>
          <w:tcPr>
            <w:tcW w:w="448" w:type="pct"/>
            <w:vAlign w:val="center"/>
          </w:tcPr>
          <w:p w14:paraId="0CFBDA7E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343D1C73" w14:textId="34F9BD23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27793A80" w14:textId="74364F61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  <w:r w:rsidRPr="003A3880">
              <w:rPr>
                <w:rFonts w:ascii="Times New Roman" w:hAnsi="Times New Roman" w:cs="Times New Roman"/>
              </w:rPr>
              <w:t xml:space="preserve"> tutela dei minori</w:t>
            </w:r>
          </w:p>
        </w:tc>
        <w:tc>
          <w:tcPr>
            <w:tcW w:w="948" w:type="pct"/>
          </w:tcPr>
          <w:p w14:paraId="06E3D43A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71842EBA" w14:textId="6FAACF69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</w:t>
            </w:r>
          </w:p>
          <w:p w14:paraId="120F87C9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1AB73093" w14:textId="37B06395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867" w:type="pct"/>
            <w:vAlign w:val="center"/>
          </w:tcPr>
          <w:p w14:paraId="05685EE3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25ED16F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2ACE9BD2" w14:textId="58DF8785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533C8C4C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4D3D91DB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693D7994" w14:textId="4E114E95" w:rsidTr="00D97A8A">
        <w:trPr>
          <w:trHeight w:val="990"/>
        </w:trPr>
        <w:tc>
          <w:tcPr>
            <w:tcW w:w="448" w:type="pct"/>
            <w:vAlign w:val="center"/>
          </w:tcPr>
          <w:p w14:paraId="6A381504" w14:textId="77777777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  <w:p w14:paraId="0732C8E1" w14:textId="048B399C" w:rsidR="008F15A3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42511E61" w14:textId="4ECFF782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3A3880">
              <w:rPr>
                <w:rFonts w:ascii="Times New Roman" w:hAnsi="Times New Roman" w:cs="Times New Roman"/>
              </w:rPr>
              <w:t>e esigenze, i bisogni e le fasi di sviluppo dei figli</w:t>
            </w:r>
          </w:p>
        </w:tc>
        <w:tc>
          <w:tcPr>
            <w:tcW w:w="948" w:type="pct"/>
          </w:tcPr>
          <w:p w14:paraId="67585234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3D074362" w14:textId="6D5169E4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14:paraId="2E36CE30" w14:textId="77777777" w:rsidR="008F15A3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5A19DF1A" w14:textId="77777777" w:rsidR="008F15A3" w:rsidRPr="007F5A92" w:rsidRDefault="008F15A3" w:rsidP="00432C3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5AB0DFC4" w14:textId="13C3D047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4E8541E3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090083AC" w14:textId="77777777" w:rsidR="008F15A3" w:rsidRPr="005A04D5" w:rsidRDefault="008F15A3" w:rsidP="00432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6BB2D83D" w14:textId="42804EB5" w:rsidTr="00D97A8A">
        <w:trPr>
          <w:trHeight w:val="990"/>
        </w:trPr>
        <w:tc>
          <w:tcPr>
            <w:tcW w:w="448" w:type="pct"/>
            <w:vAlign w:val="center"/>
          </w:tcPr>
          <w:p w14:paraId="503363BC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676307F5" w14:textId="5E8610B1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gg.mm.aaaa</w:t>
            </w:r>
            <w:proofErr w:type="gramEnd"/>
          </w:p>
        </w:tc>
        <w:tc>
          <w:tcPr>
            <w:tcW w:w="888" w:type="pct"/>
            <w:vAlign w:val="center"/>
          </w:tcPr>
          <w:p w14:paraId="5D3530C0" w14:textId="2A23B2AA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3A3880">
              <w:rPr>
                <w:rFonts w:ascii="Times New Roman" w:hAnsi="Times New Roman" w:cs="Times New Roman"/>
              </w:rPr>
              <w:t>'intervento dello psicologo nella mediazione e la tecnica dell'ascolto del minore</w:t>
            </w:r>
          </w:p>
        </w:tc>
        <w:tc>
          <w:tcPr>
            <w:tcW w:w="948" w:type="pct"/>
          </w:tcPr>
          <w:p w14:paraId="093349FD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45C0355B" w14:textId="425670D4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  <w:p w14:paraId="17667C0F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5C9C120F" w14:textId="61036C6E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867" w:type="pct"/>
            <w:vAlign w:val="center"/>
          </w:tcPr>
          <w:p w14:paraId="2F893F15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5AEA7F35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6A6DC142" w14:textId="0A3629B3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0F9BEBD4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4F585690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76615617" w14:textId="0AFD9FDE" w:rsidTr="00D97A8A">
        <w:trPr>
          <w:trHeight w:val="990"/>
        </w:trPr>
        <w:tc>
          <w:tcPr>
            <w:tcW w:w="448" w:type="pct"/>
            <w:vAlign w:val="center"/>
          </w:tcPr>
          <w:p w14:paraId="065C18DD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68511FC8" w14:textId="16328E69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0B3D1918" w14:textId="2C01CC58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A3880">
              <w:rPr>
                <w:rFonts w:ascii="Times New Roman" w:hAnsi="Times New Roman" w:cs="Times New Roman"/>
              </w:rPr>
              <w:t xml:space="preserve"> sistemi di risoluzione alternativa delle controversie e i tipi di mediazione</w:t>
            </w:r>
          </w:p>
        </w:tc>
        <w:tc>
          <w:tcPr>
            <w:tcW w:w="948" w:type="pct"/>
          </w:tcPr>
          <w:p w14:paraId="0CD942EF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41F8749A" w14:textId="0FAA21A4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14:paraId="6310F3D3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7C2D466F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739E0B56" w14:textId="11837BB3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1125E8D1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3EEABB0D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04008F85" w14:textId="4E16AC6D" w:rsidTr="00D97A8A">
        <w:trPr>
          <w:trHeight w:val="990"/>
        </w:trPr>
        <w:tc>
          <w:tcPr>
            <w:tcW w:w="448" w:type="pct"/>
            <w:vAlign w:val="center"/>
          </w:tcPr>
          <w:p w14:paraId="359EE6BB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2182606B" w14:textId="2C0675DE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4BE19D8B" w14:textId="3260A8E3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LA FIGURA DEL MEDIATORE FAMILIARE</w:t>
            </w:r>
          </w:p>
          <w:p w14:paraId="6A03C586" w14:textId="77777777" w:rsidR="008F15A3" w:rsidRPr="003A3880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21B9BB12" w14:textId="2965BCBB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(materia che dovrà prevedere contenuti della UNI 11644:2025)</w:t>
            </w:r>
          </w:p>
        </w:tc>
        <w:tc>
          <w:tcPr>
            <w:tcW w:w="948" w:type="pct"/>
          </w:tcPr>
          <w:p w14:paraId="69FB1D81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6D4A5EFA" w14:textId="05E980B4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</w:tc>
        <w:tc>
          <w:tcPr>
            <w:tcW w:w="867" w:type="pct"/>
            <w:vAlign w:val="center"/>
          </w:tcPr>
          <w:p w14:paraId="7DBCC28F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63A61E18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592A9AEC" w14:textId="6A01D71B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5286448C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56E1AF1B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3E130B19" w14:textId="2B079306" w:rsidTr="00D97A8A">
        <w:trPr>
          <w:trHeight w:val="990"/>
        </w:trPr>
        <w:tc>
          <w:tcPr>
            <w:tcW w:w="448" w:type="pct"/>
            <w:vAlign w:val="center"/>
          </w:tcPr>
          <w:p w14:paraId="45A53734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25667635" w14:textId="6E43B143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4FC5475D" w14:textId="17A8A3C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LE FASI DEL PERCORSO DI MEDIAZIONE FAMILIARE</w:t>
            </w:r>
          </w:p>
          <w:p w14:paraId="02B8F812" w14:textId="77777777" w:rsidR="008F15A3" w:rsidRPr="003A3880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66D1A186" w14:textId="5E4F9E83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3A3880">
              <w:rPr>
                <w:rFonts w:ascii="Times New Roman" w:hAnsi="Times New Roman" w:cs="Times New Roman"/>
              </w:rPr>
              <w:t>(materia che dovrà prevedere contenuti della UNI 11644:2025)</w:t>
            </w:r>
          </w:p>
        </w:tc>
        <w:tc>
          <w:tcPr>
            <w:tcW w:w="948" w:type="pct"/>
          </w:tcPr>
          <w:p w14:paraId="7D69E197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132E7C75" w14:textId="61A7CCD5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</w:tc>
        <w:tc>
          <w:tcPr>
            <w:tcW w:w="867" w:type="pct"/>
            <w:vAlign w:val="center"/>
          </w:tcPr>
          <w:p w14:paraId="1EE200B3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EDFDE00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796941C2" w14:textId="62C79D06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560CA497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5CA01C74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3CC04030" w14:textId="57E0BA1B" w:rsidTr="00D97A8A">
        <w:trPr>
          <w:trHeight w:val="990"/>
        </w:trPr>
        <w:tc>
          <w:tcPr>
            <w:tcW w:w="448" w:type="pct"/>
            <w:vAlign w:val="center"/>
          </w:tcPr>
          <w:p w14:paraId="54DD10F9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429459D4" w14:textId="3FE1096F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gg.mm.aaaa</w:t>
            </w:r>
            <w:proofErr w:type="gramEnd"/>
          </w:p>
        </w:tc>
        <w:tc>
          <w:tcPr>
            <w:tcW w:w="888" w:type="pct"/>
            <w:vAlign w:val="center"/>
          </w:tcPr>
          <w:p w14:paraId="3FF20A7D" w14:textId="031098CE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t>I METODI E LE TECNICHE DI MEDIAZIONE DEI CONFLITTI, CON PARTICOLARE RIGUARDO ALLA CRISI CONIUGALE E AI RAPPORTI TRA GENITORI E I FIGLI</w:t>
            </w:r>
          </w:p>
          <w:p w14:paraId="2EC2C0B9" w14:textId="77777777" w:rsidR="00D97A8A" w:rsidRDefault="00D97A8A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5046EE4F" w14:textId="43893DB1" w:rsidR="00D97A8A" w:rsidRPr="005A04D5" w:rsidRDefault="00D97A8A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t>(materia che dovrà prevedere contenuti della UNI 11644:2025)</w:t>
            </w:r>
          </w:p>
        </w:tc>
        <w:tc>
          <w:tcPr>
            <w:tcW w:w="948" w:type="pct"/>
          </w:tcPr>
          <w:p w14:paraId="4164CB5F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4C3133CD" w14:textId="6200525E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</w:tc>
        <w:tc>
          <w:tcPr>
            <w:tcW w:w="867" w:type="pct"/>
            <w:vAlign w:val="center"/>
          </w:tcPr>
          <w:p w14:paraId="6067E86F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405DD69B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169D16EB" w14:textId="5D1D193B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2384E7E0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63508DC0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3F08C3C5" w14:textId="245AE6D4" w:rsidTr="00D97A8A">
        <w:trPr>
          <w:trHeight w:val="990"/>
        </w:trPr>
        <w:tc>
          <w:tcPr>
            <w:tcW w:w="448" w:type="pct"/>
            <w:vAlign w:val="center"/>
          </w:tcPr>
          <w:p w14:paraId="7E161AB1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6D0888CA" w14:textId="310AF5F5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68A1EF53" w14:textId="44BEA8F8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t>LA RIELABORAZIONE DEL CONFLITTO E L’ACCORDO FINALE DI MEDIAZIONE FAMILIARE</w:t>
            </w:r>
          </w:p>
          <w:p w14:paraId="172819C7" w14:textId="77777777" w:rsidR="008F15A3" w:rsidRPr="00432C39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7B74978E" w14:textId="276722D6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t>(materia che dovrà prevedere contenuti della UNI 11644:2025)</w:t>
            </w:r>
          </w:p>
        </w:tc>
        <w:tc>
          <w:tcPr>
            <w:tcW w:w="948" w:type="pct"/>
          </w:tcPr>
          <w:p w14:paraId="2FCD5427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42E70B43" w14:textId="52DAD294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Align w:val="center"/>
          </w:tcPr>
          <w:p w14:paraId="70B74F4D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36A787E3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34A7D9BD" w14:textId="1D6494A7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2658FDAE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4E5611F4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0FE231AF" w14:textId="56FBADA8" w:rsidTr="00D97A8A">
        <w:trPr>
          <w:trHeight w:val="990"/>
        </w:trPr>
        <w:tc>
          <w:tcPr>
            <w:tcW w:w="448" w:type="pct"/>
            <w:vAlign w:val="center"/>
          </w:tcPr>
          <w:p w14:paraId="64BCB4FA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23562225" w14:textId="3677DA80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3A9D9AAF" w14:textId="0CC7059A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t>GLI STUDI E LE ESPERIENZE DI MEDIAZIONE FAMILIARE IN ITALIA E ALL'ESTERO</w:t>
            </w:r>
          </w:p>
          <w:p w14:paraId="4A2EA276" w14:textId="77777777" w:rsidR="00D97A8A" w:rsidRDefault="00D97A8A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3A689BFD" w14:textId="4B440D82" w:rsidR="00D97A8A" w:rsidRPr="005A04D5" w:rsidRDefault="00D97A8A" w:rsidP="00F17D29">
            <w:pPr>
              <w:jc w:val="center"/>
              <w:rPr>
                <w:rFonts w:ascii="Times New Roman" w:hAnsi="Times New Roman" w:cs="Times New Roman"/>
              </w:rPr>
            </w:pPr>
            <w:r w:rsidRPr="00432C39">
              <w:rPr>
                <w:rFonts w:ascii="Times New Roman" w:hAnsi="Times New Roman" w:cs="Times New Roman"/>
              </w:rPr>
              <w:lastRenderedPageBreak/>
              <w:t>(materia che dovrà prevedere contenuti della UNI 11644:2025)</w:t>
            </w:r>
          </w:p>
        </w:tc>
        <w:tc>
          <w:tcPr>
            <w:tcW w:w="948" w:type="pct"/>
          </w:tcPr>
          <w:p w14:paraId="02481EDC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5A351BBD" w14:textId="73223495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</w:tc>
        <w:tc>
          <w:tcPr>
            <w:tcW w:w="867" w:type="pct"/>
            <w:vAlign w:val="center"/>
          </w:tcPr>
          <w:p w14:paraId="427611E7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  <w:vAlign w:val="center"/>
          </w:tcPr>
          <w:p w14:paraId="4699A881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1041F514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8A" w14:paraId="1C2E71C0" w14:textId="4D63BB15" w:rsidTr="00D97A8A">
        <w:trPr>
          <w:trHeight w:val="990"/>
        </w:trPr>
        <w:tc>
          <w:tcPr>
            <w:tcW w:w="448" w:type="pct"/>
            <w:vAlign w:val="center"/>
          </w:tcPr>
          <w:p w14:paraId="38724D37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6D75FB3E" w14:textId="14090AC1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gg.mm.aaaa</w:t>
            </w:r>
          </w:p>
        </w:tc>
        <w:tc>
          <w:tcPr>
            <w:tcW w:w="888" w:type="pct"/>
            <w:vAlign w:val="center"/>
          </w:tcPr>
          <w:p w14:paraId="62345EAD" w14:textId="1C453FAB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32C39">
              <w:rPr>
                <w:rFonts w:ascii="Times New Roman" w:hAnsi="Times New Roman" w:cs="Times New Roman"/>
              </w:rPr>
              <w:t>a violenza domestica e di genere</w:t>
            </w:r>
          </w:p>
        </w:tc>
        <w:tc>
          <w:tcPr>
            <w:tcW w:w="948" w:type="pct"/>
          </w:tcPr>
          <w:p w14:paraId="2D08C5A9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14:paraId="7B181EAA" w14:textId="23D49299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MEDIAZIONE FAMILIARE</w:t>
            </w:r>
          </w:p>
          <w:p w14:paraId="02378923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10AD5552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</w:t>
            </w:r>
          </w:p>
          <w:p w14:paraId="242CE165" w14:textId="77777777" w:rsidR="008F15A3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  <w:p w14:paraId="0E20F515" w14:textId="4E780656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867" w:type="pct"/>
            <w:vAlign w:val="center"/>
          </w:tcPr>
          <w:p w14:paraId="5D22E318" w14:textId="77777777" w:rsidR="008F15A3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051E59D1" w14:textId="77777777" w:rsidR="008F15A3" w:rsidRPr="007F5A92" w:rsidRDefault="008F15A3" w:rsidP="00F17D29">
            <w:pPr>
              <w:pStyle w:val="Paragrafoelenco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</w:p>
          <w:p w14:paraId="2166DF21" w14:textId="4AC1BA8C" w:rsidR="008F15A3" w:rsidRPr="00D97A8A" w:rsidRDefault="008F15A3" w:rsidP="00D97A8A">
            <w:pPr>
              <w:spacing w:before="120"/>
              <w:ind w:left="360"/>
              <w:jc w:val="center"/>
              <w:rPr>
                <w:rFonts w:ascii="Times New Roman" w:hAnsi="Times New Roman" w:cs="Times New Roman"/>
              </w:rPr>
            </w:pPr>
            <w:r w:rsidRPr="00D97A8A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  <w:tc>
          <w:tcPr>
            <w:tcW w:w="628" w:type="pct"/>
            <w:vAlign w:val="center"/>
          </w:tcPr>
          <w:p w14:paraId="028AA6D2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060D0506" w14:textId="77777777" w:rsidR="008F15A3" w:rsidRPr="005A04D5" w:rsidRDefault="008F15A3" w:rsidP="00F17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D4CB1" w14:textId="77777777" w:rsidR="006313EA" w:rsidRDefault="006313EA" w:rsidP="006313EA">
      <w:r>
        <w:t xml:space="preserve"> </w:t>
      </w:r>
    </w:p>
    <w:sectPr w:rsidR="006313EA" w:rsidSect="006A54C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F464" w14:textId="77777777" w:rsidR="00D206FC" w:rsidRDefault="00D206FC" w:rsidP="001E7213">
      <w:pPr>
        <w:spacing w:after="0" w:line="240" w:lineRule="auto"/>
      </w:pPr>
      <w:r>
        <w:separator/>
      </w:r>
    </w:p>
  </w:endnote>
  <w:endnote w:type="continuationSeparator" w:id="0">
    <w:p w14:paraId="6CB668F1" w14:textId="77777777" w:rsidR="00D206FC" w:rsidRDefault="00D206FC" w:rsidP="001E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F3FC" w14:textId="77777777" w:rsidR="00D206FC" w:rsidRDefault="00D206FC" w:rsidP="001E7213">
      <w:pPr>
        <w:spacing w:after="0" w:line="240" w:lineRule="auto"/>
      </w:pPr>
      <w:r>
        <w:separator/>
      </w:r>
    </w:p>
  </w:footnote>
  <w:footnote w:type="continuationSeparator" w:id="0">
    <w:p w14:paraId="09551967" w14:textId="77777777" w:rsidR="00D206FC" w:rsidRDefault="00D206FC" w:rsidP="001E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CE12" w14:textId="53BAE1DC" w:rsidR="001E7213" w:rsidRPr="001E7213" w:rsidRDefault="001E7213" w:rsidP="00F17D29">
    <w:pPr>
      <w:pStyle w:val="Intestazione"/>
      <w:jc w:val="center"/>
      <w:rPr>
        <w:sz w:val="32"/>
        <w:szCs w:val="32"/>
      </w:rPr>
    </w:pPr>
    <w:r w:rsidRPr="001E7213">
      <w:rPr>
        <w:sz w:val="32"/>
        <w:szCs w:val="32"/>
      </w:rPr>
      <w:t>4.</w:t>
    </w:r>
    <w:r>
      <w:rPr>
        <w:sz w:val="32"/>
        <w:szCs w:val="32"/>
      </w:rPr>
      <w:t xml:space="preserve"> MODULO: CALENDARIO DELLE LEZIONI </w:t>
    </w:r>
    <w:r w:rsidR="00F17D29">
      <w:rPr>
        <w:sz w:val="32"/>
        <w:szCs w:val="32"/>
      </w:rPr>
      <w:t xml:space="preserve">TEORICO-PRATICHE </w:t>
    </w:r>
    <w:r>
      <w:rPr>
        <w:sz w:val="32"/>
        <w:szCs w:val="32"/>
      </w:rPr>
      <w:t>DEL CORSO DI MEDIAZIONE FAMILIARE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14225"/>
    <w:multiLevelType w:val="hybridMultilevel"/>
    <w:tmpl w:val="3FBEB528"/>
    <w:lvl w:ilvl="0" w:tplc="47C2422A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E8"/>
    <w:rsid w:val="00090322"/>
    <w:rsid w:val="000B3238"/>
    <w:rsid w:val="00114B33"/>
    <w:rsid w:val="00147615"/>
    <w:rsid w:val="001E7213"/>
    <w:rsid w:val="00221F33"/>
    <w:rsid w:val="00343081"/>
    <w:rsid w:val="003603E3"/>
    <w:rsid w:val="003A3880"/>
    <w:rsid w:val="00432C39"/>
    <w:rsid w:val="004B024E"/>
    <w:rsid w:val="004C60C6"/>
    <w:rsid w:val="004D6C89"/>
    <w:rsid w:val="00543597"/>
    <w:rsid w:val="00546EAB"/>
    <w:rsid w:val="005A04D5"/>
    <w:rsid w:val="00611DBE"/>
    <w:rsid w:val="006313EA"/>
    <w:rsid w:val="006471C2"/>
    <w:rsid w:val="00650C3A"/>
    <w:rsid w:val="00672999"/>
    <w:rsid w:val="006879B8"/>
    <w:rsid w:val="006A54C6"/>
    <w:rsid w:val="006B1FFC"/>
    <w:rsid w:val="007E6941"/>
    <w:rsid w:val="007F5A92"/>
    <w:rsid w:val="008D79C2"/>
    <w:rsid w:val="008F15A3"/>
    <w:rsid w:val="00A45982"/>
    <w:rsid w:val="00A5013A"/>
    <w:rsid w:val="00A71465"/>
    <w:rsid w:val="00A87AC6"/>
    <w:rsid w:val="00AF2A41"/>
    <w:rsid w:val="00B65AAE"/>
    <w:rsid w:val="00B759F1"/>
    <w:rsid w:val="00C010A9"/>
    <w:rsid w:val="00C31164"/>
    <w:rsid w:val="00D206FC"/>
    <w:rsid w:val="00D97A8A"/>
    <w:rsid w:val="00DA5326"/>
    <w:rsid w:val="00DB4147"/>
    <w:rsid w:val="00EB67C3"/>
    <w:rsid w:val="00F16FE8"/>
    <w:rsid w:val="00F17D29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1176"/>
  <w15:chartTrackingRefBased/>
  <w15:docId w15:val="{0850AD77-10A8-4586-BDB0-7E4CF96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7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213"/>
  </w:style>
  <w:style w:type="paragraph" w:styleId="Pidipagina">
    <w:name w:val="footer"/>
    <w:basedOn w:val="Normale"/>
    <w:link w:val="PidipaginaCarattere"/>
    <w:uiPriority w:val="99"/>
    <w:unhideWhenUsed/>
    <w:rsid w:val="001E7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213"/>
  </w:style>
  <w:style w:type="paragraph" w:styleId="Paragrafoelenco">
    <w:name w:val="List Paragraph"/>
    <w:basedOn w:val="Normale"/>
    <w:uiPriority w:val="34"/>
    <w:qFormat/>
    <w:rsid w:val="007F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Principale</cp:lastModifiedBy>
  <cp:revision>2</cp:revision>
  <dcterms:created xsi:type="dcterms:W3CDTF">2025-03-22T16:23:00Z</dcterms:created>
  <dcterms:modified xsi:type="dcterms:W3CDTF">2025-03-22T16:23:00Z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1076343755</vt:i4>
  </property>
</Properties>
</file>